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71" w:rsidRPr="00826F71" w:rsidRDefault="00826F71" w:rsidP="00826F71">
      <w:pPr>
        <w:pBdr>
          <w:left w:val="single" w:sz="48" w:space="4" w:color="CCCCDD"/>
        </w:pBdr>
        <w:shd w:val="clear" w:color="auto" w:fill="E59000"/>
        <w:spacing w:before="480" w:after="336" w:line="240" w:lineRule="auto"/>
        <w:ind w:left="90"/>
        <w:outlineLvl w:val="2"/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</w:pPr>
      <w:bookmarkStart w:id="0" w:name="_GoBack"/>
      <w:bookmarkEnd w:id="0"/>
      <w:r w:rsidRPr="00826F71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  <w:t>La nouvelle Charte de l’Enseignement catholique diocésain</w:t>
      </w:r>
    </w:p>
    <w:p w:rsidR="00826F71" w:rsidRPr="00826F71" w:rsidRDefault="00826F71" w:rsidP="00826F71">
      <w:pPr>
        <w:shd w:val="clear" w:color="auto" w:fill="FFFFFF"/>
        <w:spacing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826F71" w:rsidRPr="00826F71" w:rsidRDefault="00826F71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826F7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867150" cy="5448300"/>
            <wp:effectExtent l="0" t="0" r="0" b="0"/>
            <wp:wrapThrough wrapText="bothSides">
              <wp:wrapPolygon edited="0">
                <wp:start x="0" y="0"/>
                <wp:lineTo x="0" y="21524"/>
                <wp:lineTo x="21494" y="21524"/>
                <wp:lineTo x="21494" y="0"/>
                <wp:lineTo x="0" y="0"/>
              </wp:wrapPolygon>
            </wp:wrapThrough>
            <wp:docPr id="6" name="Image 6" descr="PNG - 354.9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 - 354.9 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71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Le 24 novembre, une soixantaine d’enseignants et parents des écoles maternelles et primaires du réseau se sont retrouvés pour découvrir et réfléchir sur la Charte mise en place par l’Enseignement Catholique du diocèse.</w:t>
      </w:r>
    </w:p>
    <w:p w:rsidR="00826F71" w:rsidRPr="00826F71" w:rsidRDefault="00826F71" w:rsidP="00826F71">
      <w:pPr>
        <w:shd w:val="clear" w:color="auto" w:fill="FFFFFF"/>
        <w:spacing w:after="0" w:line="240" w:lineRule="auto"/>
        <w:ind w:right="225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826F71" w:rsidRPr="00826F71" w:rsidRDefault="00826F71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826F71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Cet outil de réflexion est le fruit des consultations et concertations de tous les acteurs de l’Enseignement Catholique de notre diocèse.</w:t>
      </w:r>
      <w:r w:rsidRPr="00826F71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Vous trouverez en pièce jointe un film relatant cette soirée et la Charte au format PDF à l’attention des enseignants et des parents.</w:t>
      </w:r>
    </w:p>
    <w:p w:rsidR="00826F71" w:rsidRDefault="00826F71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826F71" w:rsidRDefault="00826F71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826F71" w:rsidRDefault="00826F71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826F71" w:rsidRPr="00826F71" w:rsidRDefault="00FF4710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hyperlink r:id="rId6" w:history="1">
        <w:r w:rsidR="00826F71" w:rsidRPr="00826F71">
          <w:rPr>
            <w:rFonts w:ascii="Verdana" w:eastAsia="Times New Roman" w:hAnsi="Verdana" w:cs="Times New Roman"/>
            <w:color w:val="CDA261"/>
            <w:sz w:val="28"/>
            <w:szCs w:val="28"/>
            <w:u w:val="single"/>
            <w:lang w:eastAsia="fr-FR"/>
          </w:rPr>
          <w:t>La charte de l’Enseignement Catholique</w:t>
        </w:r>
      </w:hyperlink>
    </w:p>
    <w:p w:rsidR="00826F71" w:rsidRPr="00826F71" w:rsidRDefault="00FF4710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hyperlink r:id="rId7" w:history="1"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>Le reportage vidéo d</w:t>
        </w:r>
        <w:r w:rsid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>e Danielle Simonneau, collaboratrice  du</w:t>
        </w:r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 xml:space="preserve"> site paroissial.</w:t>
        </w:r>
      </w:hyperlink>
    </w:p>
    <w:p w:rsidR="00826F71" w:rsidRPr="00826F71" w:rsidRDefault="00FF4710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hyperlink r:id="rId8" w:history="1"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 xml:space="preserve">Et pour rester dans le thème : un </w:t>
        </w:r>
        <w:proofErr w:type="spellStart"/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>Flashmob</w:t>
        </w:r>
        <w:proofErr w:type="spellEnd"/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 xml:space="preserve"> de </w:t>
        </w:r>
        <w:proofErr w:type="spellStart"/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>la</w:t>
        </w:r>
        <w:proofErr w:type="spellEnd"/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 xml:space="preserve"> </w:t>
        </w:r>
        <w:proofErr w:type="spellStart"/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>la</w:t>
        </w:r>
        <w:proofErr w:type="spellEnd"/>
        <w:r w:rsidR="00826F71" w:rsidRPr="00826F71">
          <w:rPr>
            <w:rFonts w:ascii="Verdana" w:eastAsia="Times New Roman" w:hAnsi="Verdana" w:cs="Times New Roman"/>
            <w:color w:val="000099"/>
            <w:sz w:val="28"/>
            <w:szCs w:val="28"/>
            <w:u w:val="single"/>
            <w:lang w:eastAsia="fr-FR"/>
          </w:rPr>
          <w:t xml:space="preserve"> « Charte EC49 »</w:t>
        </w:r>
      </w:hyperlink>
    </w:p>
    <w:p w:rsidR="00826F71" w:rsidRPr="00826F71" w:rsidRDefault="00826F71" w:rsidP="00826F7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826F71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fr-FR"/>
        </w:rPr>
        <w:t>« La promotion de la personne humaine est le but de l’École catholique. St Jean-Paul II »</w:t>
      </w:r>
    </w:p>
    <w:p w:rsidR="00B76045" w:rsidRPr="00EB35D7" w:rsidRDefault="00B76045" w:rsidP="00EB35D7"/>
    <w:sectPr w:rsidR="00B76045" w:rsidRPr="00EB35D7" w:rsidSect="00C51D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11.9pt;height:10.75pt;visibility:visible;mso-wrap-style:square" o:bullet="t">
        <v:imagedata r:id="rId1" o:title="-"/>
      </v:shape>
    </w:pict>
  </w:numPicBullet>
  <w:abstractNum w:abstractNumId="0" w15:restartNumberingAfterBreak="0">
    <w:nsid w:val="036B4559"/>
    <w:multiLevelType w:val="multilevel"/>
    <w:tmpl w:val="6A4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62CA2"/>
    <w:multiLevelType w:val="hybridMultilevel"/>
    <w:tmpl w:val="E572E304"/>
    <w:lvl w:ilvl="0" w:tplc="B9C67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C7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66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4E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84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AE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EB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A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4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DE"/>
    <w:rsid w:val="003F1695"/>
    <w:rsid w:val="005F71DE"/>
    <w:rsid w:val="00826F71"/>
    <w:rsid w:val="0088789F"/>
    <w:rsid w:val="00B76045"/>
    <w:rsid w:val="00C15293"/>
    <w:rsid w:val="00C51D55"/>
    <w:rsid w:val="00EB35D7"/>
    <w:rsid w:val="00F307FB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0C00-520F-43EC-BF7A-E4544C5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twx_w3b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PRH1sbEG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olique-angers.cef.fr/IMG/pdf/a4_plaquette-charte_bdef_ok-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FRAPPEREAU</dc:creator>
  <cp:keywords/>
  <dc:description/>
  <cp:lastModifiedBy>Jacques FRAPPEREAU</cp:lastModifiedBy>
  <cp:revision>2</cp:revision>
  <dcterms:created xsi:type="dcterms:W3CDTF">2018-02-09T09:31:00Z</dcterms:created>
  <dcterms:modified xsi:type="dcterms:W3CDTF">2018-02-09T09:31:00Z</dcterms:modified>
</cp:coreProperties>
</file>